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TKAM ending (Boo’s perspective”)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**opening scene**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(Boo is hiding in a tree)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(jem and scout enter)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(sun shines very bright)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(time is about 12:00 (noon))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Jem: bet i can race you home winner gets a piece of gum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Scout: You’re 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(Bob ewell enters from opposite side Jem and Scout are running)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Bob: Hi there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Scout: were not suppose to be around you.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Jem: Yea!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Bob: Your dad, is he 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Scout: Why doy ou want to know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(Bob approaches Jem)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Jem: Stay there!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(Bob continues to approach her)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Scout: Run RUN RUN JEM RUN!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(Bob grabs Jem)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Jem: Let me go!!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Scout: STOP IT LET HER GO!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(Boo radley jumps from tree and stabs bob)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Boo: LET GO OF 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(bob let’s go and falls to the ground)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